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BCF9" w14:textId="39B2C3F4" w:rsidR="00127468" w:rsidRPr="009D7031" w:rsidRDefault="00127468" w:rsidP="00127468">
      <w:pPr>
        <w:spacing w:line="240" w:lineRule="auto"/>
        <w:ind w:firstLine="720"/>
        <w:rPr>
          <w:rFonts w:ascii="Calibri" w:hAnsi="Calibri" w:cs="Calibri"/>
          <w:b/>
          <w:bCs/>
        </w:rPr>
      </w:pPr>
      <w:r w:rsidRPr="009D7031">
        <w:rPr>
          <w:rFonts w:ascii="Calibri" w:hAnsi="Calibri" w:cs="Calibri"/>
          <w:noProof/>
        </w:rPr>
        <w:drawing>
          <wp:anchor distT="0" distB="0" distL="0" distR="0" simplePos="0" relativeHeight="251657728" behindDoc="0" locked="0" layoutInCell="1" allowOverlap="1" wp14:anchorId="255706B7" wp14:editId="5CB0ED09">
            <wp:simplePos x="0" y="0"/>
            <wp:positionH relativeFrom="page">
              <wp:posOffset>577850</wp:posOffset>
            </wp:positionH>
            <wp:positionV relativeFrom="paragraph">
              <wp:posOffset>10795</wp:posOffset>
            </wp:positionV>
            <wp:extent cx="697865" cy="694690"/>
            <wp:effectExtent l="0" t="0" r="6985" b="0"/>
            <wp:wrapNone/>
            <wp:docPr id="830639297" name="Picture 2" descr="PROTECTING THE B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PROTECTING THE BAY&#10;&#10;AI-generated content may be incorrec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865" cy="694690"/>
                    </a:xfrm>
                    <a:prstGeom prst="rect">
                      <a:avLst/>
                    </a:prstGeom>
                    <a:noFill/>
                  </pic:spPr>
                </pic:pic>
              </a:graphicData>
            </a:graphic>
            <wp14:sizeRelH relativeFrom="page">
              <wp14:pctWidth>0</wp14:pctWidth>
            </wp14:sizeRelH>
            <wp14:sizeRelV relativeFrom="page">
              <wp14:pctHeight>0</wp14:pctHeight>
            </wp14:sizeRelV>
          </wp:anchor>
        </w:drawing>
      </w:r>
      <w:r w:rsidR="002C1AA0" w:rsidRPr="009D7031">
        <w:rPr>
          <w:rFonts w:ascii="Calibri" w:hAnsi="Calibri" w:cs="Calibri"/>
          <w:b/>
          <w:bCs/>
        </w:rPr>
        <w:t>Stege Sanitary District Board of Directors</w:t>
      </w:r>
    </w:p>
    <w:p w14:paraId="7B64FC0A" w14:textId="7EF4D69B" w:rsidR="002C1AA0" w:rsidRPr="009D7031" w:rsidRDefault="000D15B1" w:rsidP="00127468">
      <w:pPr>
        <w:spacing w:line="240" w:lineRule="auto"/>
        <w:ind w:firstLine="720"/>
        <w:rPr>
          <w:rFonts w:ascii="Calibri" w:hAnsi="Calibri" w:cs="Calibri"/>
          <w:b/>
          <w:bCs/>
        </w:rPr>
      </w:pPr>
      <w:r>
        <w:rPr>
          <w:rFonts w:ascii="Calibri" w:hAnsi="Calibri" w:cs="Calibri"/>
        </w:rPr>
        <w:t>11</w:t>
      </w:r>
      <w:r w:rsidR="002C1AA0" w:rsidRPr="009D7031">
        <w:rPr>
          <w:rFonts w:ascii="Calibri" w:hAnsi="Calibri" w:cs="Calibri"/>
        </w:rPr>
        <w:t xml:space="preserve">:00 </w:t>
      </w:r>
      <w:r>
        <w:rPr>
          <w:rFonts w:ascii="Calibri" w:hAnsi="Calibri" w:cs="Calibri"/>
        </w:rPr>
        <w:t>A</w:t>
      </w:r>
      <w:r w:rsidR="00A37499">
        <w:rPr>
          <w:rFonts w:ascii="Calibri" w:hAnsi="Calibri" w:cs="Calibri"/>
        </w:rPr>
        <w:t>.M.</w:t>
      </w:r>
      <w:r w:rsidR="002C1AA0" w:rsidRPr="009D7031">
        <w:rPr>
          <w:rFonts w:ascii="Calibri" w:hAnsi="Calibri" w:cs="Calibri"/>
        </w:rPr>
        <w:t>, District Board Room, 7500 Schmidt Lane, El Cerrito, CA 94530</w:t>
      </w:r>
    </w:p>
    <w:p w14:paraId="6C26016B" w14:textId="2B79C9F2" w:rsidR="002C1AA0" w:rsidRPr="009D7031" w:rsidRDefault="002C1AA0" w:rsidP="00127468">
      <w:pPr>
        <w:spacing w:line="240" w:lineRule="auto"/>
        <w:ind w:firstLine="720"/>
        <w:rPr>
          <w:rFonts w:ascii="Calibri" w:hAnsi="Calibri" w:cs="Calibri"/>
        </w:rPr>
      </w:pPr>
      <w:r w:rsidRPr="009D7031">
        <w:rPr>
          <w:rFonts w:ascii="Calibri" w:hAnsi="Calibri" w:cs="Calibri"/>
          <w:b/>
          <w:bCs/>
        </w:rPr>
        <w:t xml:space="preserve">Special Meeting Agenda – </w:t>
      </w:r>
      <w:r w:rsidR="006E3F56">
        <w:rPr>
          <w:rFonts w:ascii="Calibri" w:hAnsi="Calibri" w:cs="Calibri"/>
          <w:b/>
          <w:bCs/>
        </w:rPr>
        <w:t>Ju</w:t>
      </w:r>
      <w:r w:rsidR="000D15B1">
        <w:rPr>
          <w:rFonts w:ascii="Calibri" w:hAnsi="Calibri" w:cs="Calibri"/>
          <w:b/>
          <w:bCs/>
        </w:rPr>
        <w:t>ly 21</w:t>
      </w:r>
      <w:r w:rsidRPr="009D7031">
        <w:rPr>
          <w:rFonts w:ascii="Calibri" w:hAnsi="Calibri" w:cs="Calibri"/>
          <w:b/>
          <w:bCs/>
        </w:rPr>
        <w:t>, 2026</w:t>
      </w:r>
    </w:p>
    <w:p w14:paraId="473D282B" w14:textId="77777777" w:rsidR="00B7142E" w:rsidRPr="009D7031" w:rsidRDefault="00B7142E" w:rsidP="00B7142E">
      <w:pPr>
        <w:pStyle w:val="BodyText"/>
        <w:spacing w:before="1"/>
        <w:jc w:val="center"/>
      </w:pPr>
      <w:r w:rsidRPr="009D7031">
        <w:t>Items</w:t>
      </w:r>
      <w:r w:rsidRPr="009D7031">
        <w:rPr>
          <w:spacing w:val="-5"/>
        </w:rPr>
        <w:t xml:space="preserve"> </w:t>
      </w:r>
      <w:r w:rsidRPr="009D7031">
        <w:t>on</w:t>
      </w:r>
      <w:r w:rsidRPr="009D7031">
        <w:rPr>
          <w:spacing w:val="-5"/>
        </w:rPr>
        <w:t xml:space="preserve"> </w:t>
      </w:r>
      <w:r w:rsidRPr="009D7031">
        <w:t>the</w:t>
      </w:r>
      <w:r w:rsidRPr="009D7031">
        <w:rPr>
          <w:spacing w:val="-2"/>
        </w:rPr>
        <w:t xml:space="preserve"> </w:t>
      </w:r>
      <w:r w:rsidRPr="009D7031">
        <w:t>agenda</w:t>
      </w:r>
      <w:r w:rsidRPr="009D7031">
        <w:rPr>
          <w:spacing w:val="-3"/>
        </w:rPr>
        <w:t xml:space="preserve"> </w:t>
      </w:r>
      <w:r w:rsidRPr="009D7031">
        <w:t>may</w:t>
      </w:r>
      <w:r w:rsidRPr="009D7031">
        <w:rPr>
          <w:spacing w:val="-3"/>
        </w:rPr>
        <w:t xml:space="preserve"> </w:t>
      </w:r>
      <w:r w:rsidRPr="009D7031">
        <w:t>be</w:t>
      </w:r>
      <w:r w:rsidRPr="009D7031">
        <w:rPr>
          <w:spacing w:val="-4"/>
        </w:rPr>
        <w:t xml:space="preserve"> </w:t>
      </w:r>
      <w:r w:rsidRPr="009D7031">
        <w:t>taken</w:t>
      </w:r>
      <w:r w:rsidRPr="009D7031">
        <w:rPr>
          <w:spacing w:val="-5"/>
        </w:rPr>
        <w:t xml:space="preserve"> </w:t>
      </w:r>
      <w:r w:rsidRPr="009D7031">
        <w:t>out</w:t>
      </w:r>
      <w:r w:rsidRPr="009D7031">
        <w:rPr>
          <w:spacing w:val="-3"/>
        </w:rPr>
        <w:t xml:space="preserve"> </w:t>
      </w:r>
      <w:r w:rsidRPr="009D7031">
        <w:t>of</w:t>
      </w:r>
      <w:r w:rsidRPr="009D7031">
        <w:rPr>
          <w:spacing w:val="-4"/>
        </w:rPr>
        <w:t xml:space="preserve"> </w:t>
      </w:r>
      <w:r w:rsidRPr="009D7031">
        <w:rPr>
          <w:spacing w:val="-2"/>
        </w:rPr>
        <w:t>order.</w:t>
      </w:r>
    </w:p>
    <w:p w14:paraId="103ACD8B" w14:textId="77777777" w:rsidR="00B7142E" w:rsidRPr="009D7031" w:rsidRDefault="00B7142E" w:rsidP="00B7142E">
      <w:pPr>
        <w:pStyle w:val="BodyText"/>
        <w:ind w:left="718" w:right="1"/>
        <w:jc w:val="center"/>
      </w:pPr>
      <w:r w:rsidRPr="009D7031">
        <w:t>Public</w:t>
      </w:r>
      <w:r w:rsidRPr="009D7031">
        <w:rPr>
          <w:spacing w:val="-5"/>
        </w:rPr>
        <w:t xml:space="preserve"> </w:t>
      </w:r>
      <w:r w:rsidRPr="009D7031">
        <w:t>comment</w:t>
      </w:r>
      <w:r w:rsidRPr="009D7031">
        <w:rPr>
          <w:spacing w:val="-5"/>
        </w:rPr>
        <w:t xml:space="preserve"> </w:t>
      </w:r>
      <w:r w:rsidRPr="009D7031">
        <w:t>is</w:t>
      </w:r>
      <w:r w:rsidRPr="009D7031">
        <w:rPr>
          <w:spacing w:val="-3"/>
        </w:rPr>
        <w:t xml:space="preserve"> </w:t>
      </w:r>
      <w:r w:rsidRPr="009D7031">
        <w:t>limited</w:t>
      </w:r>
      <w:r w:rsidRPr="009D7031">
        <w:rPr>
          <w:spacing w:val="-4"/>
        </w:rPr>
        <w:t xml:space="preserve"> </w:t>
      </w:r>
      <w:r w:rsidRPr="009D7031">
        <w:t>to</w:t>
      </w:r>
      <w:r w:rsidRPr="009D7031">
        <w:rPr>
          <w:spacing w:val="-5"/>
        </w:rPr>
        <w:t xml:space="preserve"> </w:t>
      </w:r>
      <w:r w:rsidRPr="009D7031">
        <w:t>three</w:t>
      </w:r>
      <w:r w:rsidRPr="009D7031">
        <w:rPr>
          <w:spacing w:val="-4"/>
        </w:rPr>
        <w:t xml:space="preserve"> </w:t>
      </w:r>
      <w:r w:rsidRPr="009D7031">
        <w:t>minutes</w:t>
      </w:r>
      <w:r w:rsidRPr="009D7031">
        <w:rPr>
          <w:spacing w:val="-6"/>
        </w:rPr>
        <w:t xml:space="preserve"> </w:t>
      </w:r>
      <w:r w:rsidRPr="009D7031">
        <w:t>for</w:t>
      </w:r>
      <w:r w:rsidRPr="009D7031">
        <w:rPr>
          <w:spacing w:val="-5"/>
        </w:rPr>
        <w:t xml:space="preserve"> </w:t>
      </w:r>
      <w:r w:rsidRPr="009D7031">
        <w:t>each</w:t>
      </w:r>
      <w:r w:rsidRPr="009D7031">
        <w:rPr>
          <w:spacing w:val="-5"/>
        </w:rPr>
        <w:t xml:space="preserve"> </w:t>
      </w:r>
      <w:r w:rsidRPr="009D7031">
        <w:t>individual</w:t>
      </w:r>
      <w:r w:rsidRPr="009D7031">
        <w:rPr>
          <w:spacing w:val="-5"/>
        </w:rPr>
        <w:t xml:space="preserve"> </w:t>
      </w:r>
      <w:r w:rsidRPr="009D7031">
        <w:rPr>
          <w:spacing w:val="-2"/>
        </w:rPr>
        <w:t>speaker.</w:t>
      </w:r>
    </w:p>
    <w:p w14:paraId="3AEC11C2" w14:textId="77777777" w:rsidR="00B7142E" w:rsidRPr="009D7031" w:rsidRDefault="00B7142E" w:rsidP="00B7142E">
      <w:pPr>
        <w:pStyle w:val="BodyText"/>
        <w:spacing w:before="2"/>
        <w:rPr>
          <w:sz w:val="20"/>
        </w:rPr>
      </w:pPr>
      <w:r w:rsidRPr="009D7031">
        <w:rPr>
          <w:noProof/>
          <w:sz w:val="20"/>
        </w:rPr>
        <mc:AlternateContent>
          <mc:Choice Requires="wps">
            <w:drawing>
              <wp:anchor distT="0" distB="0" distL="0" distR="0" simplePos="0" relativeHeight="251658752" behindDoc="1" locked="0" layoutInCell="1" allowOverlap="1" wp14:anchorId="51548001" wp14:editId="31BF7557">
                <wp:simplePos x="0" y="0"/>
                <wp:positionH relativeFrom="page">
                  <wp:posOffset>838200</wp:posOffset>
                </wp:positionH>
                <wp:positionV relativeFrom="paragraph">
                  <wp:posOffset>172085</wp:posOffset>
                </wp:positionV>
                <wp:extent cx="6210300" cy="857250"/>
                <wp:effectExtent l="0" t="0" r="1905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57250"/>
                        </a:xfrm>
                        <a:prstGeom prst="rect">
                          <a:avLst/>
                        </a:prstGeom>
                        <a:ln w="6095">
                          <a:solidFill>
                            <a:srgbClr val="000000"/>
                          </a:solidFill>
                          <a:prstDash val="solid"/>
                        </a:ln>
                      </wps:spPr>
                      <wps:txbx>
                        <w:txbxContent>
                          <w:p w14:paraId="59C6898C" w14:textId="77777777" w:rsidR="00B7142E" w:rsidRDefault="00B7142E" w:rsidP="00B7142E">
                            <w:pPr>
                              <w:spacing w:before="19"/>
                              <w:ind w:left="109" w:right="106"/>
                              <w:jc w:val="both"/>
                              <w:rPr>
                                <w:sz w:val="18"/>
                              </w:rPr>
                            </w:pPr>
                            <w:r>
                              <w:rPr>
                                <w:sz w:val="18"/>
                              </w:rPr>
                              <w:t xml:space="preserve">In accordance with California Government Code Section 54957.5, any writing that is a public record and relates to an open session agenda item which is distributed less than 72 hours prior to the meeting shall be available for public inspection at the District Office, 7500 Schmidt Lane, El Cerrito, during regular business hours. Copies of the agenda are posted on the District website at </w:t>
                            </w:r>
                            <w:hyperlink r:id="rId9">
                              <w:r>
                                <w:rPr>
                                  <w:sz w:val="18"/>
                                </w:rPr>
                                <w:t>www.stegesan.org</w:t>
                              </w:r>
                            </w:hyperlink>
                            <w:r>
                              <w:rPr>
                                <w:sz w:val="18"/>
                              </w:rPr>
                              <w:t xml:space="preserve"> Those disabled persons requiring auxiliary aids or services in attending or participating in this meeting should notify the District at least 48 hours prior to the meeting at (510) 524-4668.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548001" id="_x0000_t202" coordsize="21600,21600" o:spt="202" path="m,l,21600r21600,l21600,xe">
                <v:stroke joinstyle="miter"/>
                <v:path gradientshapeok="t" o:connecttype="rect"/>
              </v:shapetype>
              <v:shape id="Textbox 4" o:spid="_x0000_s1026" type="#_x0000_t202" style="position:absolute;margin-left:66pt;margin-top:13.55pt;width:489pt;height:6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rxxAEAAH4DAAAOAAAAZHJzL2Uyb0RvYy54bWysU8Fu2zAMvQ/YPwi6L3YypOuMOMXWoMOA&#10;YhvQ9QMUWYqNyaJGKrHz96MUJynW2zAfZEqkHvkeqdXd2DtxMEgd+FrOZ6UUxmtoOr+r5fPPh3e3&#10;UlBUvlEOvKnl0ZC8W799sxpCZRbQgmsMCgbxVA2hlm2MoSoK0q3pFc0gGM9OC9iryFvcFQ2qgdF7&#10;VyzK8qYYAJuAoA0Rn25OTrnO+NYaHb9bSyYKV0uuLeYV87pNa7FeqWqHKrSdnspQ/1BFrzrPSS9Q&#10;GxWV2GP3CqrvNAKBjTMNfQHWdtpkDsxmXv7F5qlVwWQuLA6Fi0z0/2D1t8NT+IEijp9h5AZmEhQe&#10;Qf8i1qYYAlVTTNKUKuLoRHS02Kc/UxB8kbU9XvQ0YxSaD28W8/J9yS7Nvtvlh8UyC15cbwek+MVA&#10;L5JRS+R+5QrU4ZFiyq+qc0hK5rwYGLb8uDzVCa5rHjrnko9wt713KA4qtTp/qbuMQC/DEtxGUXuK&#10;y64pzPmJ74liIhvH7cgYydxCc2SdBh6VWtLvvUIjhfvquRdprs4Gno3t2cDo7iFPX6rSw6d9BNtl&#10;clfcKTM3OVc8DWSaopf7HHV9Nus/AAAA//8DAFBLAwQUAAYACAAAACEAtrFue+AAAAALAQAADwAA&#10;AGRycy9kb3ducmV2LnhtbEyPS0/DMBCE70j8B2uRuCBqx6BShTgV4nHggIC2cHbjJYnwI7LdJuXX&#10;sz3BbWd3NPtNtZycZXuMqQ9eQTETwNA3wfS+VbBZP10ugKWsvdE2eFRwwATL+vSk0qUJo3/H/Sq3&#10;jEJ8KrWCLueh5Dw1HTqdZmFAT7evEJ3OJGPLTdQjhTvLpRBz7nTv6UOnB7zvsPle7ZyCl/wQk/0c&#10;D2+PP8+vH9cXjdyIpNT52XR3CyzjlP/McMQndKiJaRt23iRmSV9J6pIVyJsC2NFQFII2W5rmsgBe&#10;V/x/h/oXAAD//wMAUEsBAi0AFAAGAAgAAAAhALaDOJL+AAAA4QEAABMAAAAAAAAAAAAAAAAAAAAA&#10;AFtDb250ZW50X1R5cGVzXS54bWxQSwECLQAUAAYACAAAACEAOP0h/9YAAACUAQAACwAAAAAAAAAA&#10;AAAAAAAvAQAAX3JlbHMvLnJlbHNQSwECLQAUAAYACAAAACEAUSCq8cQBAAB+AwAADgAAAAAAAAAA&#10;AAAAAAAuAgAAZHJzL2Uyb0RvYy54bWxQSwECLQAUAAYACAAAACEAtrFue+AAAAALAQAADwAAAAAA&#10;AAAAAAAAAAAeBAAAZHJzL2Rvd25yZXYueG1sUEsFBgAAAAAEAAQA8wAAACsFAAAAAA==&#10;" filled="f" strokeweight=".16931mm">
                <v:path arrowok="t"/>
                <v:textbox inset="0,0,0,0">
                  <w:txbxContent>
                    <w:p w14:paraId="59C6898C" w14:textId="77777777" w:rsidR="00B7142E" w:rsidRDefault="00B7142E" w:rsidP="00B7142E">
                      <w:pPr>
                        <w:spacing w:before="19"/>
                        <w:ind w:left="109" w:right="106"/>
                        <w:jc w:val="both"/>
                        <w:rPr>
                          <w:sz w:val="18"/>
                        </w:rPr>
                      </w:pPr>
                      <w:r>
                        <w:rPr>
                          <w:sz w:val="18"/>
                        </w:rPr>
                        <w:t xml:space="preserve">In accordance with California Government Code Section 54957.5, any writing that is a public record and relates to an open session agenda item which is distributed less than 72 hours prior to the meeting shall be available for public inspection at the District Office, 7500 Schmidt Lane, El Cerrito, during regular business hours. Copies of the agenda are posted on the District website at </w:t>
                      </w:r>
                      <w:hyperlink r:id="rId10">
                        <w:r>
                          <w:rPr>
                            <w:sz w:val="18"/>
                          </w:rPr>
                          <w:t>www.stegesan.org</w:t>
                        </w:r>
                      </w:hyperlink>
                      <w:r>
                        <w:rPr>
                          <w:sz w:val="18"/>
                        </w:rPr>
                        <w:t xml:space="preserve"> Those disabled persons requiring auxiliary aids or services in attending or participating in this meeting should notify the District at least 48 hours prior to the meeting at (510) 524-4668.</w:t>
                      </w:r>
                    </w:p>
                  </w:txbxContent>
                </v:textbox>
                <w10:wrap type="topAndBottom" anchorx="page"/>
              </v:shape>
            </w:pict>
          </mc:Fallback>
        </mc:AlternateContent>
      </w:r>
    </w:p>
    <w:p w14:paraId="0D72052A" w14:textId="77777777" w:rsidR="00B7142E" w:rsidRPr="009D7031" w:rsidRDefault="00B7142E" w:rsidP="00B7142E">
      <w:pPr>
        <w:widowControl w:val="0"/>
        <w:autoSpaceDE w:val="0"/>
        <w:autoSpaceDN w:val="0"/>
        <w:spacing w:before="6" w:after="0" w:line="240" w:lineRule="auto"/>
        <w:rPr>
          <w:rFonts w:ascii="Calibri" w:eastAsia="Calibri" w:hAnsi="Calibri" w:cs="Calibri"/>
          <w:kern w:val="0"/>
          <w:sz w:val="22"/>
          <w:szCs w:val="22"/>
          <w14:ligatures w14:val="none"/>
        </w:rPr>
      </w:pPr>
    </w:p>
    <w:p w14:paraId="6A3CCCE2"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kern w:val="0"/>
          <w14:ligatures w14:val="none"/>
        </w:rPr>
        <w:t xml:space="preserve">Members of the public can observe the live stream of the meeting by accessing </w:t>
      </w:r>
      <w:r w:rsidRPr="009D7031">
        <w:rPr>
          <w:rFonts w:ascii="Calibri" w:eastAsia="Calibri" w:hAnsi="Calibri" w:cs="Calibri"/>
          <w:b/>
          <w:kern w:val="0"/>
          <w14:ligatures w14:val="none"/>
        </w:rPr>
        <w:t xml:space="preserve">https://zoom.us/j/84090509848 </w:t>
      </w:r>
      <w:r w:rsidRPr="009D7031">
        <w:rPr>
          <w:rFonts w:ascii="Calibri" w:eastAsia="Calibri" w:hAnsi="Calibri" w:cs="Calibri"/>
          <w:kern w:val="0"/>
          <w14:ligatures w14:val="none"/>
        </w:rPr>
        <w:t xml:space="preserve">or by calling </w:t>
      </w:r>
      <w:r w:rsidRPr="009D7031">
        <w:rPr>
          <w:rFonts w:ascii="Calibri" w:eastAsia="Calibri" w:hAnsi="Calibri" w:cs="Calibri"/>
          <w:b/>
          <w:kern w:val="0"/>
          <w14:ligatures w14:val="none"/>
        </w:rPr>
        <w:t xml:space="preserve">(669) 900-9128 </w:t>
      </w:r>
      <w:r w:rsidRPr="009D7031">
        <w:rPr>
          <w:rFonts w:ascii="Calibri" w:eastAsia="Calibri" w:hAnsi="Calibri" w:cs="Calibri"/>
          <w:kern w:val="0"/>
          <w14:ligatures w14:val="none"/>
        </w:rPr>
        <w:t xml:space="preserve">and entering the Meeting ID# </w:t>
      </w:r>
      <w:r w:rsidRPr="009D7031">
        <w:rPr>
          <w:rFonts w:ascii="Calibri" w:eastAsia="Calibri" w:hAnsi="Calibri" w:cs="Calibri"/>
          <w:b/>
          <w:kern w:val="0"/>
          <w14:ligatures w14:val="none"/>
        </w:rPr>
        <w:t xml:space="preserve">840 9050 9848 </w:t>
      </w:r>
      <w:r w:rsidRPr="009D7031">
        <w:rPr>
          <w:rFonts w:ascii="Calibri" w:eastAsia="Calibri" w:hAnsi="Calibri" w:cs="Calibri"/>
          <w:kern w:val="0"/>
          <w14:ligatures w14:val="none"/>
        </w:rPr>
        <w:t>followed by the pound (#) key.</w:t>
      </w:r>
    </w:p>
    <w:p w14:paraId="398CF5E2"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6FC1BBA3" w14:textId="77777777" w:rsidR="00B7142E" w:rsidRPr="009D7031" w:rsidRDefault="00B7142E" w:rsidP="00B7142E">
      <w:pPr>
        <w:widowControl w:val="0"/>
        <w:autoSpaceDE w:val="0"/>
        <w:autoSpaceDN w:val="0"/>
        <w:spacing w:after="0" w:line="240" w:lineRule="auto"/>
        <w:ind w:right="357"/>
        <w:jc w:val="both"/>
        <w:rPr>
          <w:rFonts w:ascii="Calibri" w:eastAsia="Calibri" w:hAnsi="Calibri" w:cs="Calibri"/>
          <w:kern w:val="0"/>
          <w14:ligatures w14:val="none"/>
        </w:rPr>
      </w:pPr>
      <w:r w:rsidRPr="009D7031">
        <w:rPr>
          <w:rFonts w:ascii="Calibri" w:eastAsia="Calibri" w:hAnsi="Calibri" w:cs="Calibri"/>
          <w:kern w:val="0"/>
          <w14:ligatures w14:val="none"/>
        </w:rPr>
        <w:t>The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ability</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to</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participate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and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observe</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remotely</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as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identified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above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is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predicated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on</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the</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technology</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being available and functioning without technical difficulties. Should the remote platform not be available, or become</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non-functioning,</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or</w:t>
      </w:r>
      <w:r w:rsidRPr="009D7031">
        <w:rPr>
          <w:rFonts w:ascii="Calibri" w:eastAsia="Calibri" w:hAnsi="Calibri" w:cs="Calibri"/>
          <w:spacing w:val="-2"/>
          <w:kern w:val="0"/>
          <w14:ligatures w14:val="none"/>
        </w:rPr>
        <w:t xml:space="preserve"> </w:t>
      </w:r>
      <w:r w:rsidRPr="009D7031">
        <w:rPr>
          <w:rFonts w:ascii="Calibri" w:eastAsia="Calibri" w:hAnsi="Calibri" w:cs="Calibri"/>
          <w:kern w:val="0"/>
          <w14:ligatures w14:val="none"/>
        </w:rPr>
        <w:t>should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the</w:t>
      </w:r>
      <w:r w:rsidRPr="009D7031">
        <w:rPr>
          <w:rFonts w:ascii="Calibri" w:eastAsia="Calibri" w:hAnsi="Calibri" w:cs="Calibri"/>
          <w:spacing w:val="-1"/>
          <w:kern w:val="0"/>
          <w14:ligatures w14:val="none"/>
        </w:rPr>
        <w:t xml:space="preserve"> </w:t>
      </w:r>
      <w:r w:rsidRPr="009D7031">
        <w:rPr>
          <w:rFonts w:ascii="Calibri" w:eastAsia="Calibri" w:hAnsi="Calibri" w:cs="Calibri"/>
          <w:kern w:val="0"/>
          <w14:ligatures w14:val="none"/>
        </w:rPr>
        <w:t>Board</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of</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Directors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otherwise</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encounter</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technical</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difficulties</w:t>
      </w:r>
      <w:r w:rsidRPr="009D7031">
        <w:rPr>
          <w:rFonts w:ascii="Calibri" w:eastAsia="Calibri" w:hAnsi="Calibri" w:cs="Calibri"/>
          <w:spacing w:val="-3"/>
          <w:kern w:val="0"/>
          <w14:ligatures w14:val="none"/>
        </w:rPr>
        <w:t xml:space="preserve"> </w:t>
      </w:r>
      <w:r w:rsidRPr="009D7031">
        <w:rPr>
          <w:rFonts w:ascii="Calibri" w:eastAsia="Calibri" w:hAnsi="Calibri" w:cs="Calibri"/>
          <w:kern w:val="0"/>
          <w14:ligatures w14:val="none"/>
        </w:rPr>
        <w:t>that makes that platform unavailable, the Board of Directors will proceed with business in person unless otherwise prohibited by law.</w:t>
      </w:r>
    </w:p>
    <w:p w14:paraId="76484290"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4D2E934F" w14:textId="77777777" w:rsidR="00B7142E" w:rsidRPr="009D7031" w:rsidRDefault="00B7142E" w:rsidP="00B7142E">
      <w:pPr>
        <w:widowControl w:val="0"/>
        <w:autoSpaceDE w:val="0"/>
        <w:autoSpaceDN w:val="0"/>
        <w:spacing w:after="0" w:line="240" w:lineRule="auto"/>
        <w:ind w:right="356"/>
        <w:jc w:val="both"/>
        <w:rPr>
          <w:rFonts w:ascii="Calibri" w:eastAsia="Calibri" w:hAnsi="Calibri" w:cs="Calibri"/>
          <w:kern w:val="0"/>
          <w14:ligatures w14:val="none"/>
        </w:rPr>
      </w:pPr>
      <w:r w:rsidRPr="009D7031">
        <w:rPr>
          <w:rFonts w:ascii="Calibri" w:eastAsia="Calibri" w:hAnsi="Calibri" w:cs="Calibri"/>
          <w:kern w:val="0"/>
          <w14:ligatures w14:val="none"/>
        </w:rPr>
        <w:t xml:space="preserve">Public comment can be sent remotely by delivering a physical copy to </w:t>
      </w:r>
      <w:r w:rsidRPr="009D7031">
        <w:rPr>
          <w:rFonts w:ascii="Calibri" w:eastAsia="Calibri" w:hAnsi="Calibri" w:cs="Calibri"/>
          <w:b/>
          <w:kern w:val="0"/>
          <w14:ligatures w14:val="none"/>
        </w:rPr>
        <w:t xml:space="preserve">7500 Schmidt Lane, El Cerrito, CA 94530 </w:t>
      </w:r>
      <w:r w:rsidRPr="009D7031">
        <w:rPr>
          <w:rFonts w:ascii="Calibri" w:eastAsia="Calibri" w:hAnsi="Calibri" w:cs="Calibri"/>
          <w:kern w:val="0"/>
          <w14:ligatures w14:val="none"/>
        </w:rPr>
        <w:t xml:space="preserve">or via email to </w:t>
      </w:r>
      <w:hyperlink r:id="rId11">
        <w:r w:rsidRPr="009D7031">
          <w:rPr>
            <w:rFonts w:ascii="Calibri" w:eastAsia="Calibri" w:hAnsi="Calibri" w:cs="Calibri"/>
            <w:b/>
            <w:kern w:val="0"/>
            <w14:ligatures w14:val="none"/>
          </w:rPr>
          <w:t>comments@stegesan.org</w:t>
        </w:r>
      </w:hyperlink>
      <w:r w:rsidRPr="009D7031">
        <w:rPr>
          <w:rFonts w:ascii="Calibri" w:eastAsia="Calibri" w:hAnsi="Calibri" w:cs="Calibri"/>
          <w:b/>
          <w:kern w:val="0"/>
          <w14:ligatures w14:val="none"/>
        </w:rPr>
        <w:t xml:space="preserve"> </w:t>
      </w:r>
      <w:r w:rsidRPr="009D7031">
        <w:rPr>
          <w:rFonts w:ascii="Calibri" w:eastAsia="Calibri" w:hAnsi="Calibri" w:cs="Calibri"/>
          <w:kern w:val="0"/>
          <w14:ligatures w14:val="none"/>
        </w:rPr>
        <w:t>with “Public Comment” in the subject line. To provide written comment on an item on the agenda or to address the Board during Public Comment, please</w:t>
      </w:r>
      <w:r w:rsidRPr="009D7031">
        <w:rPr>
          <w:rFonts w:ascii="Calibri" w:eastAsia="Calibri" w:hAnsi="Calibri" w:cs="Calibri"/>
          <w:spacing w:val="80"/>
          <w:kern w:val="0"/>
          <w14:ligatures w14:val="none"/>
        </w:rPr>
        <w:t xml:space="preserve"> </w:t>
      </w:r>
      <w:r w:rsidRPr="009D7031">
        <w:rPr>
          <w:rFonts w:ascii="Calibri" w:eastAsia="Calibri" w:hAnsi="Calibri" w:cs="Calibri"/>
          <w:kern w:val="0"/>
          <w14:ligatures w14:val="none"/>
        </w:rPr>
        <w:t>note the agenda item number that you want to address or whether you intend for the comment to be included in Public Comment. Comments received at least 15 minutes before the starting time of the meeting will be provided to the Board of Directors and will be added to the official record.</w:t>
      </w:r>
    </w:p>
    <w:p w14:paraId="0ED6276D"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48B33F63" w14:textId="77777777" w:rsidR="00B7142E" w:rsidRPr="009D7031" w:rsidRDefault="00B7142E" w:rsidP="00B7142E">
      <w:pPr>
        <w:widowControl w:val="0"/>
        <w:autoSpaceDE w:val="0"/>
        <w:autoSpaceDN w:val="0"/>
        <w:spacing w:after="0" w:line="240" w:lineRule="auto"/>
        <w:ind w:right="356"/>
        <w:jc w:val="both"/>
        <w:rPr>
          <w:rFonts w:ascii="Calibri" w:eastAsia="Calibri" w:hAnsi="Calibri" w:cs="Calibri"/>
          <w:kern w:val="0"/>
          <w14:ligatures w14:val="none"/>
        </w:rPr>
      </w:pPr>
      <w:r w:rsidRPr="009D7031">
        <w:rPr>
          <w:rFonts w:ascii="Calibri" w:eastAsia="Calibri" w:hAnsi="Calibri" w:cs="Calibri"/>
          <w:kern w:val="0"/>
          <w14:ligatures w14:val="none"/>
        </w:rPr>
        <w:t>Verbal Public Comment during the meeting is limited to in-person participants. Members of the public will not have the ability to comment via Zoom unless the Board of Directors is required to provide that opportunity due to a Director participating pursuant to AB 2449. In such circumstances, the Chair will make an announcement at the beginning of the meeting. Those interested in commenting (if required per AB 2449) should raise their virtual hands to notify the host during the relevant agenda item.</w:t>
      </w:r>
    </w:p>
    <w:p w14:paraId="1F939B0C" w14:textId="77777777" w:rsidR="00B7142E" w:rsidRPr="009D7031" w:rsidRDefault="00B7142E" w:rsidP="00B7142E">
      <w:pPr>
        <w:widowControl w:val="0"/>
        <w:autoSpaceDE w:val="0"/>
        <w:autoSpaceDN w:val="0"/>
        <w:spacing w:after="0" w:line="240" w:lineRule="auto"/>
        <w:jc w:val="both"/>
        <w:rPr>
          <w:rFonts w:ascii="Calibri" w:eastAsia="Calibri" w:hAnsi="Calibri" w:cs="Calibri"/>
          <w:kern w:val="0"/>
          <w14:ligatures w14:val="none"/>
        </w:rPr>
      </w:pPr>
    </w:p>
    <w:p w14:paraId="7CAFEC47"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kern w:val="0"/>
          <w14:ligatures w14:val="none"/>
        </w:rPr>
        <w:t>Pursuant to AB 2449, Board Members may be attending this meeting via remote conferencing. In the event that any Board Member elects to attend remotely, all votes conducted during the meeting will be conducted by roll call vote.</w:t>
      </w:r>
    </w:p>
    <w:p w14:paraId="74A11C05"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p>
    <w:p w14:paraId="6AA7BEAD" w14:textId="77777777" w:rsidR="00B7142E" w:rsidRPr="009D7031" w:rsidRDefault="00B7142E" w:rsidP="00B7142E">
      <w:pPr>
        <w:widowControl w:val="0"/>
        <w:autoSpaceDE w:val="0"/>
        <w:autoSpaceDN w:val="0"/>
        <w:spacing w:after="0" w:line="240" w:lineRule="auto"/>
        <w:ind w:right="358"/>
        <w:jc w:val="both"/>
        <w:rPr>
          <w:rFonts w:ascii="Calibri" w:eastAsia="Calibri" w:hAnsi="Calibri" w:cs="Calibri"/>
          <w:kern w:val="0"/>
          <w14:ligatures w14:val="none"/>
        </w:rPr>
      </w:pPr>
    </w:p>
    <w:p w14:paraId="39A933D6" w14:textId="5EFFA9C7" w:rsidR="00D80705" w:rsidRDefault="00D80705" w:rsidP="00D80705">
      <w:pPr>
        <w:widowControl w:val="0"/>
        <w:autoSpaceDE w:val="0"/>
        <w:autoSpaceDN w:val="0"/>
        <w:spacing w:after="0" w:line="240" w:lineRule="auto"/>
        <w:ind w:right="358"/>
        <w:jc w:val="both"/>
        <w:rPr>
          <w:rFonts w:ascii="Calibri" w:eastAsia="Calibri" w:hAnsi="Calibri" w:cs="Calibri"/>
          <w:kern w:val="0"/>
          <w14:ligatures w14:val="none"/>
        </w:rPr>
      </w:pPr>
    </w:p>
    <w:p w14:paraId="1C2AE75B" w14:textId="071B2307" w:rsidR="00D80705" w:rsidRDefault="00D80705" w:rsidP="00D80705">
      <w:pPr>
        <w:widowControl w:val="0"/>
        <w:autoSpaceDE w:val="0"/>
        <w:autoSpaceDN w:val="0"/>
        <w:spacing w:after="0" w:line="240" w:lineRule="auto"/>
        <w:ind w:right="358"/>
        <w:jc w:val="center"/>
        <w:rPr>
          <w:rFonts w:ascii="Calibri" w:eastAsia="Calibri" w:hAnsi="Calibri" w:cs="Calibri"/>
          <w:kern w:val="0"/>
          <w14:ligatures w14:val="none"/>
        </w:rPr>
      </w:pPr>
      <w:r w:rsidRPr="00D80705">
        <w:rPr>
          <w:rFonts w:ascii="Calibri" w:eastAsia="Calibri" w:hAnsi="Calibri" w:cs="Calibri"/>
          <w:kern w:val="0"/>
          <w14:ligatures w14:val="none"/>
        </w:rPr>
        <w:lastRenderedPageBreak/>
        <w:t>STEGE SANITARY DISTRICT BOARD OF DIRECTORS MEETING</w:t>
      </w:r>
    </w:p>
    <w:p w14:paraId="7F0D2950" w14:textId="371B7525" w:rsidR="00D80705" w:rsidRDefault="00D80705" w:rsidP="00D80705">
      <w:pPr>
        <w:widowControl w:val="0"/>
        <w:autoSpaceDE w:val="0"/>
        <w:autoSpaceDN w:val="0"/>
        <w:spacing w:after="0" w:line="240" w:lineRule="auto"/>
        <w:ind w:right="358"/>
        <w:jc w:val="center"/>
        <w:rPr>
          <w:rFonts w:ascii="Calibri" w:eastAsia="Calibri" w:hAnsi="Calibri" w:cs="Calibri"/>
          <w:kern w:val="0"/>
          <w14:ligatures w14:val="none"/>
        </w:rPr>
      </w:pPr>
      <w:r w:rsidRPr="00D80705">
        <w:rPr>
          <w:rFonts w:ascii="Calibri" w:eastAsia="Calibri" w:hAnsi="Calibri" w:cs="Calibri"/>
          <w:kern w:val="0"/>
          <w14:ligatures w14:val="none"/>
        </w:rPr>
        <w:t>DISTRICT BOARD ROOM, 7500 SCHMIDT LANE, EL CERRITO, CA</w:t>
      </w:r>
    </w:p>
    <w:p w14:paraId="35692DF9" w14:textId="43C7A90E" w:rsidR="00D80705" w:rsidRDefault="00B07392" w:rsidP="00D80705">
      <w:pPr>
        <w:widowControl w:val="0"/>
        <w:autoSpaceDE w:val="0"/>
        <w:autoSpaceDN w:val="0"/>
        <w:spacing w:after="0" w:line="240" w:lineRule="auto"/>
        <w:ind w:right="358"/>
        <w:jc w:val="center"/>
        <w:rPr>
          <w:rFonts w:ascii="Calibri" w:eastAsia="Calibri" w:hAnsi="Calibri" w:cs="Calibri"/>
          <w:kern w:val="0"/>
          <w14:ligatures w14:val="none"/>
        </w:rPr>
      </w:pPr>
      <w:r>
        <w:rPr>
          <w:rFonts w:ascii="Calibri" w:eastAsia="Calibri" w:hAnsi="Calibri" w:cs="Calibri"/>
          <w:kern w:val="0"/>
          <w14:ligatures w14:val="none"/>
        </w:rPr>
        <w:t>July 21</w:t>
      </w:r>
      <w:r w:rsidR="00D80705" w:rsidRPr="00D80705">
        <w:rPr>
          <w:rFonts w:ascii="Calibri" w:eastAsia="Calibri" w:hAnsi="Calibri" w:cs="Calibri"/>
          <w:kern w:val="0"/>
          <w14:ligatures w14:val="none"/>
        </w:rPr>
        <w:t>, 202</w:t>
      </w:r>
      <w:r w:rsidR="00D80705">
        <w:rPr>
          <w:rFonts w:ascii="Calibri" w:eastAsia="Calibri" w:hAnsi="Calibri" w:cs="Calibri"/>
          <w:kern w:val="0"/>
          <w14:ligatures w14:val="none"/>
        </w:rPr>
        <w:t>6</w:t>
      </w:r>
      <w:r w:rsidR="00D80705" w:rsidRPr="00D80705">
        <w:rPr>
          <w:rFonts w:ascii="Calibri" w:eastAsia="Calibri" w:hAnsi="Calibri" w:cs="Calibri"/>
          <w:kern w:val="0"/>
          <w14:ligatures w14:val="none"/>
        </w:rPr>
        <w:t xml:space="preserve"> @</w:t>
      </w:r>
      <w:r>
        <w:rPr>
          <w:rFonts w:ascii="Calibri" w:eastAsia="Calibri" w:hAnsi="Calibri" w:cs="Calibri"/>
          <w:kern w:val="0"/>
          <w14:ligatures w14:val="none"/>
        </w:rPr>
        <w:t>11</w:t>
      </w:r>
      <w:r w:rsidR="00D80705" w:rsidRPr="00D80705">
        <w:rPr>
          <w:rFonts w:ascii="Calibri" w:eastAsia="Calibri" w:hAnsi="Calibri" w:cs="Calibri"/>
          <w:kern w:val="0"/>
          <w14:ligatures w14:val="none"/>
        </w:rPr>
        <w:t xml:space="preserve">:00 </w:t>
      </w:r>
      <w:r>
        <w:rPr>
          <w:rFonts w:ascii="Calibri" w:eastAsia="Calibri" w:hAnsi="Calibri" w:cs="Calibri"/>
          <w:kern w:val="0"/>
          <w14:ligatures w14:val="none"/>
        </w:rPr>
        <w:t>A</w:t>
      </w:r>
      <w:r w:rsidR="00A37499">
        <w:rPr>
          <w:rFonts w:ascii="Calibri" w:eastAsia="Calibri" w:hAnsi="Calibri" w:cs="Calibri"/>
          <w:kern w:val="0"/>
          <w14:ligatures w14:val="none"/>
        </w:rPr>
        <w:t>.</w:t>
      </w:r>
      <w:r w:rsidR="00D80705">
        <w:rPr>
          <w:rFonts w:ascii="Calibri" w:eastAsia="Calibri" w:hAnsi="Calibri" w:cs="Calibri"/>
          <w:kern w:val="0"/>
          <w14:ligatures w14:val="none"/>
        </w:rPr>
        <w:t>M</w:t>
      </w:r>
      <w:r w:rsidR="00A37499">
        <w:rPr>
          <w:rFonts w:ascii="Calibri" w:eastAsia="Calibri" w:hAnsi="Calibri" w:cs="Calibri"/>
          <w:kern w:val="0"/>
          <w14:ligatures w14:val="none"/>
        </w:rPr>
        <w:t>.</w:t>
      </w:r>
    </w:p>
    <w:p w14:paraId="1718AF42" w14:textId="14C1EACD" w:rsidR="00D80705" w:rsidRDefault="00D80705" w:rsidP="00D80705">
      <w:pPr>
        <w:widowControl w:val="0"/>
        <w:autoSpaceDE w:val="0"/>
        <w:autoSpaceDN w:val="0"/>
        <w:spacing w:after="0" w:line="240" w:lineRule="auto"/>
        <w:ind w:right="358"/>
        <w:jc w:val="center"/>
        <w:rPr>
          <w:rFonts w:ascii="Calibri" w:eastAsia="Calibri" w:hAnsi="Calibri" w:cs="Calibri"/>
          <w:kern w:val="0"/>
          <w14:ligatures w14:val="none"/>
        </w:rPr>
      </w:pPr>
      <w:r w:rsidRPr="00D80705">
        <w:rPr>
          <w:rFonts w:ascii="Calibri" w:eastAsia="Calibri" w:hAnsi="Calibri" w:cs="Calibri"/>
          <w:kern w:val="0"/>
          <w14:ligatures w14:val="none"/>
        </w:rPr>
        <w:t>www.stegesan.org ● staff@stegesan.org</w:t>
      </w:r>
    </w:p>
    <w:p w14:paraId="62F90E3F" w14:textId="77777777" w:rsidR="00D80705" w:rsidRPr="006E3F56" w:rsidRDefault="00D80705" w:rsidP="006E3F56">
      <w:pPr>
        <w:widowControl w:val="0"/>
        <w:autoSpaceDE w:val="0"/>
        <w:autoSpaceDN w:val="0"/>
        <w:spacing w:after="0" w:line="240" w:lineRule="auto"/>
        <w:ind w:right="358"/>
        <w:jc w:val="both"/>
        <w:rPr>
          <w:rFonts w:ascii="Calibri" w:eastAsia="Calibri" w:hAnsi="Calibri" w:cs="Calibri"/>
          <w:kern w:val="0"/>
          <w14:ligatures w14:val="none"/>
        </w:rPr>
      </w:pPr>
    </w:p>
    <w:p w14:paraId="1E3814FA" w14:textId="2B36737B" w:rsidR="00B7142E" w:rsidRPr="009D7031" w:rsidRDefault="00B7142E" w:rsidP="00B7142E">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b/>
          <w:bCs/>
          <w:kern w:val="0"/>
          <w14:ligatures w14:val="none"/>
        </w:rPr>
        <w:t>Call to Order</w:t>
      </w:r>
    </w:p>
    <w:p w14:paraId="06F0EF0B" w14:textId="370FD0C4" w:rsidR="004D37D4" w:rsidRPr="009D7031" w:rsidRDefault="004D37D4" w:rsidP="004D37D4">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0B48CB0F" w14:textId="02DF89DC" w:rsidR="00B7142E" w:rsidRPr="009D7031" w:rsidRDefault="00B7142E" w:rsidP="00B7142E">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b/>
          <w:bCs/>
          <w:kern w:val="0"/>
          <w14:ligatures w14:val="none"/>
        </w:rPr>
        <w:t xml:space="preserve">Roll </w:t>
      </w:r>
      <w:r w:rsidR="000001D3" w:rsidRPr="009D7031">
        <w:rPr>
          <w:rFonts w:ascii="Calibri" w:eastAsia="Calibri" w:hAnsi="Calibri" w:cs="Calibri"/>
          <w:b/>
          <w:bCs/>
          <w:kern w:val="0"/>
          <w14:ligatures w14:val="none"/>
        </w:rPr>
        <w:t>Call</w:t>
      </w:r>
    </w:p>
    <w:p w14:paraId="05CB56A0" w14:textId="77777777" w:rsidR="004D37D4" w:rsidRPr="009D7031" w:rsidRDefault="004D37D4" w:rsidP="004D37D4">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2375CAA3" w14:textId="77777777" w:rsidR="004A0941" w:rsidRPr="009D7031" w:rsidRDefault="00F45351" w:rsidP="004A0941">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eastAsia="Calibri" w:hAnsi="Calibri" w:cs="Calibri"/>
          <w:b/>
          <w:bCs/>
          <w:kern w:val="0"/>
          <w14:ligatures w14:val="none"/>
        </w:rPr>
        <w:t>Public Comments</w:t>
      </w:r>
    </w:p>
    <w:p w14:paraId="7788698E" w14:textId="78EB8503" w:rsidR="00C73CE6" w:rsidRPr="009D7031" w:rsidRDefault="00C73CE6" w:rsidP="004A0941">
      <w:pPr>
        <w:pStyle w:val="ListParagraph"/>
        <w:widowControl w:val="0"/>
        <w:autoSpaceDE w:val="0"/>
        <w:autoSpaceDN w:val="0"/>
        <w:spacing w:after="0" w:line="240" w:lineRule="auto"/>
        <w:ind w:right="358"/>
        <w:jc w:val="both"/>
        <w:rPr>
          <w:rFonts w:ascii="Calibri" w:eastAsia="Calibri" w:hAnsi="Calibri" w:cs="Calibri"/>
          <w:kern w:val="0"/>
          <w14:ligatures w14:val="none"/>
        </w:rPr>
      </w:pPr>
      <w:r w:rsidRPr="009D7031">
        <w:rPr>
          <w:rFonts w:ascii="Calibri" w:hAnsi="Calibri" w:cs="Calibri"/>
        </w:rPr>
        <w:t xml:space="preserve">Members of the public are invited to address the Board concerning topics that are </w:t>
      </w:r>
      <w:r w:rsidRPr="00080209">
        <w:rPr>
          <w:rFonts w:ascii="Calibri" w:hAnsi="Calibri" w:cs="Calibri"/>
        </w:rPr>
        <w:t>not</w:t>
      </w:r>
      <w:r w:rsidRPr="009D7031">
        <w:rPr>
          <w:rFonts w:ascii="Calibri" w:hAnsi="Calibri" w:cs="Calibri"/>
        </w:rPr>
        <w:t xml:space="preserve"> on the agenda. Comments on agenda items will be heard when the item is up for consideration.</w:t>
      </w:r>
    </w:p>
    <w:p w14:paraId="5F7EE7A0" w14:textId="0788B6B9" w:rsidR="0028003F" w:rsidRPr="006E3F56" w:rsidRDefault="0096577D" w:rsidP="006E3F56">
      <w:pPr>
        <w:widowControl w:val="0"/>
        <w:autoSpaceDE w:val="0"/>
        <w:autoSpaceDN w:val="0"/>
        <w:spacing w:after="0" w:line="240" w:lineRule="auto"/>
        <w:ind w:right="358"/>
        <w:jc w:val="both"/>
        <w:rPr>
          <w:rFonts w:ascii="Calibri" w:eastAsia="Calibri" w:hAnsi="Calibri" w:cs="Calibri"/>
          <w:kern w:val="0"/>
          <w14:ligatures w14:val="none"/>
        </w:rPr>
      </w:pPr>
      <w:r w:rsidRPr="009D7031">
        <w:rPr>
          <w:noProof/>
        </w:rPr>
        <mc:AlternateContent>
          <mc:Choice Requires="wps">
            <w:drawing>
              <wp:anchor distT="45720" distB="45720" distL="114300" distR="114300" simplePos="0" relativeHeight="251660800" behindDoc="0" locked="0" layoutInCell="1" allowOverlap="1" wp14:anchorId="561E943E" wp14:editId="281BEF7E">
                <wp:simplePos x="0" y="0"/>
                <wp:positionH relativeFrom="leftMargin">
                  <wp:align>right</wp:align>
                </wp:positionH>
                <wp:positionV relativeFrom="paragraph">
                  <wp:posOffset>177165</wp:posOffset>
                </wp:positionV>
                <wp:extent cx="71437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noFill/>
                          <a:miter lim="800000"/>
                          <a:headEnd/>
                          <a:tailEnd/>
                        </a:ln>
                      </wps:spPr>
                      <wps:txbx>
                        <w:txbxContent>
                          <w:p w14:paraId="7FCCD34E" w14:textId="191AC9B3" w:rsidR="0006089D" w:rsidRPr="0006089D" w:rsidRDefault="00060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E943E" id="Text Box 2" o:spid="_x0000_s1027" type="#_x0000_t202" style="position:absolute;left:0;text-align:left;margin-left:5.05pt;margin-top:13.95pt;width:56.25pt;height:22.5pt;z-index:25166080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eeDwIAAPwDAAAOAAAAZHJzL2Uyb0RvYy54bWysU9tu2zAMfR+wfxD0vjjJ4iU14hRdugwD&#10;ugvQ7QMUWY6FyaJGKbGzrx8lu2nQvQ3Tg0CK1BF5eLS+7VvDTgq9Blvy2WTKmbISKm0PJf/xffdm&#10;xZkPwlbCgFUlPyvPbzevX607V6g5NGAqhYxArC86V/ImBFdkmZeNaoWfgFOWgjVgKwK5eMgqFB2h&#10;tyabT6fvsg6wcghSeU+n90OQbxJ+XSsZvta1V4GZklNtIe2Y9n3cs81aFAcUrtFyLEP8QxWt0JYe&#10;vUDdiyDYEfVfUK2WCB7qMJHQZlDXWqrUA3Uzm77o5rERTqVeiBzvLjT5/wcrv5we3TdkoX8PPQ0w&#10;NeHdA8ifnlnYNsIe1B0idI0SFT08i5RlnfPFeDVS7QsfQfbdZ6hoyOIYIAH1NbaRFeqTEToN4Hwh&#10;XfWBSTpczhZvlzlnkkLzVb7M01AyUTxddujDRwUti0bJkWaawMXpwYdYjCieUuJbHoyudtqY5OBh&#10;vzXIToLmv0sr1f8izVjWlfwmn+cJ2UK8n6TR6kD6NLot+Woa16CYSMYHW6WUILQZbKrE2JGdSMhA&#10;Tej3PdPVSF0kaw/VmehCGORI34eMBvA3Zx1JseT+11Gg4sx8skT5zWyxiNpNziJfzsnB68j+OiKs&#10;JKiSB84GcxuS3iMdFu5oNLVOtD1XMpZMEktsjt8havjaT1nPn3bzBwAA//8DAFBLAwQUAAYACAAA&#10;ACEA3oO1VNsAAAAGAQAADwAAAGRycy9kb3ducmV2LnhtbEyPQU+DQBSE7yb+h81r4sXYpcQWQR6N&#10;mmi8tvYHPOAVSNm3hN0W+u/dnvQ4mcnMN/l2Nr268Og6KwirZQSKpbJ1Jw3C4efz6QWU8yQ19VYY&#10;4coOtsX9XU5ZbSfZ8WXvGxVKxGWE0Ho/ZFq7qmVDbmkHluAd7WjIBzk2uh5pCuWm13EUbbShTsJC&#10;SwN/tFyd9meDcPyeHtfpVH75Q7J73rxTl5T2iviwmN9eQXme/V8YbvgBHYrAVNqz1E71COGIR4iT&#10;FNTNXcVrUCVCEqegi1z/xy9+AQAA//8DAFBLAQItABQABgAIAAAAIQC2gziS/gAAAOEBAAATAAAA&#10;AAAAAAAAAAAAAAAAAABbQ29udGVudF9UeXBlc10ueG1sUEsBAi0AFAAGAAgAAAAhADj9If/WAAAA&#10;lAEAAAsAAAAAAAAAAAAAAAAALwEAAF9yZWxzLy5yZWxzUEsBAi0AFAAGAAgAAAAhADu0t54PAgAA&#10;/AMAAA4AAAAAAAAAAAAAAAAALgIAAGRycy9lMm9Eb2MueG1sUEsBAi0AFAAGAAgAAAAhAN6DtVTb&#10;AAAABgEAAA8AAAAAAAAAAAAAAAAAaQQAAGRycy9kb3ducmV2LnhtbFBLBQYAAAAABAAEAPMAAABx&#10;BQAAAAA=&#10;" stroked="f">
                <v:textbox>
                  <w:txbxContent>
                    <w:p w14:paraId="7FCCD34E" w14:textId="191AC9B3" w:rsidR="0006089D" w:rsidRPr="0006089D" w:rsidRDefault="0006089D"/>
                  </w:txbxContent>
                </v:textbox>
                <w10:wrap type="square" anchorx="margin"/>
              </v:shape>
            </w:pict>
          </mc:Fallback>
        </mc:AlternateContent>
      </w:r>
    </w:p>
    <w:p w14:paraId="183DA181" w14:textId="3BF6DCA4" w:rsidR="004D37D4" w:rsidRPr="000D15B1" w:rsidRDefault="000D15B1" w:rsidP="000D15B1">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Pr>
          <w:rFonts w:ascii="Calibri" w:eastAsia="Calibri" w:hAnsi="Calibri" w:cs="Calibri"/>
          <w:b/>
          <w:bCs/>
          <w:kern w:val="0"/>
          <w14:ligatures w14:val="none"/>
        </w:rPr>
        <w:t xml:space="preserve">Recognition of Staff Safety Efforts for 2025/26 </w:t>
      </w:r>
    </w:p>
    <w:p w14:paraId="3A1F3BDF" w14:textId="77777777" w:rsidR="000D15B1" w:rsidRPr="00182D90" w:rsidRDefault="000D15B1" w:rsidP="000D15B1">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4EE52090" w14:textId="79EC6202" w:rsidR="0027113E" w:rsidRPr="009D7031" w:rsidRDefault="004D37D4" w:rsidP="00AE0CEC">
      <w:pPr>
        <w:pStyle w:val="ListParagraph"/>
        <w:widowControl w:val="0"/>
        <w:numPr>
          <w:ilvl w:val="0"/>
          <w:numId w:val="1"/>
        </w:numPr>
        <w:autoSpaceDE w:val="0"/>
        <w:autoSpaceDN w:val="0"/>
        <w:spacing w:after="0" w:line="240" w:lineRule="auto"/>
        <w:ind w:right="358"/>
        <w:jc w:val="both"/>
        <w:rPr>
          <w:rFonts w:ascii="Calibri" w:eastAsia="Calibri" w:hAnsi="Calibri" w:cs="Calibri"/>
          <w:kern w:val="0"/>
          <w14:ligatures w14:val="none"/>
        </w:rPr>
      </w:pPr>
      <w:r w:rsidRPr="009D7031">
        <w:rPr>
          <w:rFonts w:ascii="Calibri" w:hAnsi="Calibri" w:cs="Calibri"/>
          <w:b/>
          <w:bCs/>
        </w:rPr>
        <w:t>Adjournment</w:t>
      </w:r>
      <w:r w:rsidR="0028003F" w:rsidRPr="009D7031">
        <w:rPr>
          <w:rFonts w:ascii="Calibri" w:hAnsi="Calibri" w:cs="Calibri"/>
          <w:b/>
          <w:bCs/>
        </w:rPr>
        <w:t xml:space="preserve"> </w:t>
      </w:r>
    </w:p>
    <w:p w14:paraId="63F8CCBC" w14:textId="77777777" w:rsidR="00AE0CEC" w:rsidRPr="009D7031" w:rsidRDefault="00AE0CEC" w:rsidP="00AE0CEC">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108DDBE4" w14:textId="77777777" w:rsidR="0027113E" w:rsidRPr="009D7031" w:rsidRDefault="0027113E" w:rsidP="004A0941">
      <w:pPr>
        <w:pStyle w:val="ListParagraph"/>
        <w:widowControl w:val="0"/>
        <w:autoSpaceDE w:val="0"/>
        <w:autoSpaceDN w:val="0"/>
        <w:spacing w:after="0" w:line="240" w:lineRule="auto"/>
        <w:ind w:right="358"/>
        <w:jc w:val="both"/>
        <w:rPr>
          <w:rFonts w:ascii="Calibri" w:eastAsia="Calibri" w:hAnsi="Calibri" w:cs="Calibri"/>
          <w:kern w:val="0"/>
          <w14:ligatures w14:val="none"/>
        </w:rPr>
      </w:pPr>
    </w:p>
    <w:p w14:paraId="04086698" w14:textId="77777777" w:rsidR="00B7142E" w:rsidRPr="009D7031" w:rsidRDefault="00B7142E" w:rsidP="00B7142E">
      <w:pPr>
        <w:rPr>
          <w:rFonts w:ascii="Calibri" w:hAnsi="Calibri" w:cs="Calibri"/>
        </w:rPr>
      </w:pPr>
    </w:p>
    <w:p w14:paraId="73A8C084" w14:textId="77777777" w:rsidR="006051EC" w:rsidRPr="009D7031" w:rsidRDefault="006051EC" w:rsidP="006051EC">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________________________________</w:t>
      </w:r>
    </w:p>
    <w:p w14:paraId="2BEE7BDE" w14:textId="77777777" w:rsidR="006051EC" w:rsidRPr="009D7031" w:rsidRDefault="006051EC" w:rsidP="006051EC">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Bobby Magee</w:t>
      </w:r>
    </w:p>
    <w:p w14:paraId="7712CD7C" w14:textId="4AA44425" w:rsidR="006051EC" w:rsidRPr="009D7031" w:rsidRDefault="006051EC" w:rsidP="006051EC">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General Manager</w:t>
      </w:r>
    </w:p>
    <w:p w14:paraId="54B7F899" w14:textId="33E100C3" w:rsidR="00B71A46" w:rsidRPr="009D7031" w:rsidRDefault="006051EC" w:rsidP="00FF6DDF">
      <w:pPr>
        <w:widowControl w:val="0"/>
        <w:autoSpaceDE w:val="0"/>
        <w:autoSpaceDN w:val="0"/>
        <w:spacing w:after="0" w:line="240" w:lineRule="auto"/>
        <w:jc w:val="right"/>
        <w:rPr>
          <w:rFonts w:ascii="Calibri" w:eastAsia="Calibri" w:hAnsi="Calibri" w:cs="Calibri"/>
          <w:kern w:val="0"/>
          <w14:ligatures w14:val="none"/>
        </w:rPr>
      </w:pPr>
      <w:r w:rsidRPr="009D7031">
        <w:rPr>
          <w:rFonts w:ascii="Calibri" w:eastAsia="Calibri" w:hAnsi="Calibri" w:cs="Calibri"/>
          <w:kern w:val="0"/>
          <w14:ligatures w14:val="none"/>
        </w:rPr>
        <w:tab/>
      </w:r>
      <w:r w:rsidRPr="009D7031">
        <w:rPr>
          <w:rFonts w:ascii="Calibri" w:eastAsia="Calibri" w:hAnsi="Calibri" w:cs="Calibri"/>
          <w:kern w:val="0"/>
          <w14:ligatures w14:val="none"/>
        </w:rPr>
        <w:tab/>
        <w:t>STEGE SANITARY DISTRICT</w:t>
      </w:r>
    </w:p>
    <w:sectPr w:rsidR="00B71A46" w:rsidRPr="009D7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7AF4"/>
    <w:multiLevelType w:val="hybridMultilevel"/>
    <w:tmpl w:val="8F4498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A600B4"/>
    <w:multiLevelType w:val="multilevel"/>
    <w:tmpl w:val="3728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E72BCB"/>
    <w:multiLevelType w:val="hybridMultilevel"/>
    <w:tmpl w:val="7EEE0C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045CBD"/>
    <w:multiLevelType w:val="hybridMultilevel"/>
    <w:tmpl w:val="769A6C5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F48C8"/>
    <w:multiLevelType w:val="hybridMultilevel"/>
    <w:tmpl w:val="DD861056"/>
    <w:lvl w:ilvl="0" w:tplc="392252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97619"/>
    <w:multiLevelType w:val="hybridMultilevel"/>
    <w:tmpl w:val="01C081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53255032">
    <w:abstractNumId w:val="4"/>
  </w:num>
  <w:num w:numId="2" w16cid:durableId="1745833142">
    <w:abstractNumId w:val="3"/>
  </w:num>
  <w:num w:numId="3" w16cid:durableId="1663852912">
    <w:abstractNumId w:val="2"/>
  </w:num>
  <w:num w:numId="4" w16cid:durableId="1690182312">
    <w:abstractNumId w:val="1"/>
  </w:num>
  <w:num w:numId="5" w16cid:durableId="670334214">
    <w:abstractNumId w:val="0"/>
  </w:num>
  <w:num w:numId="6" w16cid:durableId="838741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64"/>
    <w:rsid w:val="000001D3"/>
    <w:rsid w:val="0006089D"/>
    <w:rsid w:val="00080209"/>
    <w:rsid w:val="00093850"/>
    <w:rsid w:val="000D15B1"/>
    <w:rsid w:val="00100D09"/>
    <w:rsid w:val="00127468"/>
    <w:rsid w:val="001812FD"/>
    <w:rsid w:val="00182D90"/>
    <w:rsid w:val="001B4027"/>
    <w:rsid w:val="001D3161"/>
    <w:rsid w:val="0027113E"/>
    <w:rsid w:val="002711AB"/>
    <w:rsid w:val="0028003F"/>
    <w:rsid w:val="002A0D3A"/>
    <w:rsid w:val="002C1AA0"/>
    <w:rsid w:val="00343029"/>
    <w:rsid w:val="00391206"/>
    <w:rsid w:val="003F7A0F"/>
    <w:rsid w:val="004A0941"/>
    <w:rsid w:val="004C3ECC"/>
    <w:rsid w:val="004D37D4"/>
    <w:rsid w:val="004E635D"/>
    <w:rsid w:val="005456F7"/>
    <w:rsid w:val="005B4267"/>
    <w:rsid w:val="006051EC"/>
    <w:rsid w:val="006E3F56"/>
    <w:rsid w:val="007F095A"/>
    <w:rsid w:val="00806726"/>
    <w:rsid w:val="00835038"/>
    <w:rsid w:val="00861CD3"/>
    <w:rsid w:val="00865464"/>
    <w:rsid w:val="0096577D"/>
    <w:rsid w:val="009A77AC"/>
    <w:rsid w:val="009D7031"/>
    <w:rsid w:val="009E6C3A"/>
    <w:rsid w:val="00A25940"/>
    <w:rsid w:val="00A37499"/>
    <w:rsid w:val="00A96B7D"/>
    <w:rsid w:val="00AE0CEC"/>
    <w:rsid w:val="00B07392"/>
    <w:rsid w:val="00B53B0A"/>
    <w:rsid w:val="00B7142E"/>
    <w:rsid w:val="00B71A46"/>
    <w:rsid w:val="00C13C72"/>
    <w:rsid w:val="00C14567"/>
    <w:rsid w:val="00C73CE6"/>
    <w:rsid w:val="00C81B54"/>
    <w:rsid w:val="00D037FD"/>
    <w:rsid w:val="00D80705"/>
    <w:rsid w:val="00E37BF2"/>
    <w:rsid w:val="00E642DD"/>
    <w:rsid w:val="00EA636B"/>
    <w:rsid w:val="00F45351"/>
    <w:rsid w:val="00FA51BA"/>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ED64"/>
  <w15:chartTrackingRefBased/>
  <w15:docId w15:val="{33AA9EA6-3B0A-4019-9C86-0FC8BC49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464"/>
    <w:rPr>
      <w:rFonts w:eastAsiaTheme="majorEastAsia" w:cstheme="majorBidi"/>
      <w:color w:val="272727" w:themeColor="text1" w:themeTint="D8"/>
    </w:rPr>
  </w:style>
  <w:style w:type="paragraph" w:styleId="Title">
    <w:name w:val="Title"/>
    <w:basedOn w:val="Normal"/>
    <w:next w:val="Normal"/>
    <w:link w:val="TitleChar"/>
    <w:uiPriority w:val="10"/>
    <w:qFormat/>
    <w:rsid w:val="0086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464"/>
    <w:pPr>
      <w:spacing w:before="160"/>
      <w:jc w:val="center"/>
    </w:pPr>
    <w:rPr>
      <w:i/>
      <w:iCs/>
      <w:color w:val="404040" w:themeColor="text1" w:themeTint="BF"/>
    </w:rPr>
  </w:style>
  <w:style w:type="character" w:customStyle="1" w:styleId="QuoteChar">
    <w:name w:val="Quote Char"/>
    <w:basedOn w:val="DefaultParagraphFont"/>
    <w:link w:val="Quote"/>
    <w:uiPriority w:val="29"/>
    <w:rsid w:val="00865464"/>
    <w:rPr>
      <w:i/>
      <w:iCs/>
      <w:color w:val="404040" w:themeColor="text1" w:themeTint="BF"/>
    </w:rPr>
  </w:style>
  <w:style w:type="paragraph" w:styleId="ListParagraph">
    <w:name w:val="List Paragraph"/>
    <w:basedOn w:val="Normal"/>
    <w:uiPriority w:val="34"/>
    <w:qFormat/>
    <w:rsid w:val="00865464"/>
    <w:pPr>
      <w:ind w:left="720"/>
      <w:contextualSpacing/>
    </w:pPr>
  </w:style>
  <w:style w:type="character" w:styleId="IntenseEmphasis">
    <w:name w:val="Intense Emphasis"/>
    <w:basedOn w:val="DefaultParagraphFont"/>
    <w:uiPriority w:val="21"/>
    <w:qFormat/>
    <w:rsid w:val="00865464"/>
    <w:rPr>
      <w:i/>
      <w:iCs/>
      <w:color w:val="0F4761" w:themeColor="accent1" w:themeShade="BF"/>
    </w:rPr>
  </w:style>
  <w:style w:type="paragraph" w:styleId="IntenseQuote">
    <w:name w:val="Intense Quote"/>
    <w:basedOn w:val="Normal"/>
    <w:next w:val="Normal"/>
    <w:link w:val="IntenseQuoteChar"/>
    <w:uiPriority w:val="30"/>
    <w:qFormat/>
    <w:rsid w:val="00865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464"/>
    <w:rPr>
      <w:i/>
      <w:iCs/>
      <w:color w:val="0F4761" w:themeColor="accent1" w:themeShade="BF"/>
    </w:rPr>
  </w:style>
  <w:style w:type="character" w:styleId="IntenseReference">
    <w:name w:val="Intense Reference"/>
    <w:basedOn w:val="DefaultParagraphFont"/>
    <w:uiPriority w:val="32"/>
    <w:qFormat/>
    <w:rsid w:val="00865464"/>
    <w:rPr>
      <w:b/>
      <w:bCs/>
      <w:smallCaps/>
      <w:color w:val="0F4761" w:themeColor="accent1" w:themeShade="BF"/>
      <w:spacing w:val="5"/>
    </w:rPr>
  </w:style>
  <w:style w:type="paragraph" w:styleId="BodyText">
    <w:name w:val="Body Text"/>
    <w:basedOn w:val="Normal"/>
    <w:link w:val="BodyTextChar"/>
    <w:uiPriority w:val="1"/>
    <w:qFormat/>
    <w:rsid w:val="00B7142E"/>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B7142E"/>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D80705"/>
    <w:rPr>
      <w:color w:val="467886" w:themeColor="hyperlink"/>
      <w:u w:val="single"/>
    </w:rPr>
  </w:style>
  <w:style w:type="character" w:styleId="UnresolvedMention">
    <w:name w:val="Unresolved Mention"/>
    <w:basedOn w:val="DefaultParagraphFont"/>
    <w:uiPriority w:val="99"/>
    <w:semiHidden/>
    <w:unhideWhenUsed/>
    <w:rsid w:val="00D80705"/>
    <w:rPr>
      <w:color w:val="605E5C"/>
      <w:shd w:val="clear" w:color="auto" w:fill="E1DFDD"/>
    </w:rPr>
  </w:style>
  <w:style w:type="paragraph" w:customStyle="1" w:styleId="xmsonormal">
    <w:name w:val="x_msonormal"/>
    <w:basedOn w:val="Normal"/>
    <w:rsid w:val="00C81B5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ents@stegesan.org" TargetMode="External"/><Relationship Id="rId5" Type="http://schemas.openxmlformats.org/officeDocument/2006/relationships/styles" Target="styles.xml"/><Relationship Id="rId10" Type="http://schemas.openxmlformats.org/officeDocument/2006/relationships/hyperlink" Target="http://www.stegesan.org/" TargetMode="External"/><Relationship Id="rId4" Type="http://schemas.openxmlformats.org/officeDocument/2006/relationships/numbering" Target="numbering.xml"/><Relationship Id="rId9" Type="http://schemas.openxmlformats.org/officeDocument/2006/relationships/hyperlink" Target="http://www.steges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1B9A8FE9B9B448B1BB2A824EDFC7D5" ma:contentTypeVersion="5" ma:contentTypeDescription="Create a new document." ma:contentTypeScope="" ma:versionID="83f078f9ddb1d0ceefc50dc956df3113">
  <xsd:schema xmlns:xsd="http://www.w3.org/2001/XMLSchema" xmlns:xs="http://www.w3.org/2001/XMLSchema" xmlns:p="http://schemas.microsoft.com/office/2006/metadata/properties" xmlns:ns3="e60373c1-56a8-4d95-9d78-40e52490f160" targetNamespace="http://schemas.microsoft.com/office/2006/metadata/properties" ma:root="true" ma:fieldsID="cd5c304d2bc94636c2493115a10fc9b8" ns3:_="">
    <xsd:import namespace="e60373c1-56a8-4d95-9d78-40e52490f1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373c1-56a8-4d95-9d78-40e52490f1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60373c1-56a8-4d95-9d78-40e52490f160" xsi:nil="true"/>
  </documentManagement>
</p:properties>
</file>

<file path=customXml/itemProps1.xml><?xml version="1.0" encoding="utf-8"?>
<ds:datastoreItem xmlns:ds="http://schemas.openxmlformats.org/officeDocument/2006/customXml" ds:itemID="{CAE98C49-F6A3-4EDA-9E75-818777E7B26E}">
  <ds:schemaRefs>
    <ds:schemaRef ds:uri="http://schemas.microsoft.com/sharepoint/v3/contenttype/forms"/>
  </ds:schemaRefs>
</ds:datastoreItem>
</file>

<file path=customXml/itemProps2.xml><?xml version="1.0" encoding="utf-8"?>
<ds:datastoreItem xmlns:ds="http://schemas.openxmlformats.org/officeDocument/2006/customXml" ds:itemID="{54CDB5FD-B9B0-44C9-A04D-6F743DAA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373c1-56a8-4d95-9d78-40e52490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BB47F-8305-4129-AC79-5664B66AA412}">
  <ds:schemaRefs>
    <ds:schemaRef ds:uri="http://schemas.microsoft.com/office/2006/metadata/properties"/>
    <ds:schemaRef ds:uri="http://schemas.microsoft.com/office/infopath/2007/PartnerControls"/>
    <ds:schemaRef ds:uri="e60373c1-56a8-4d95-9d78-40e52490f16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Assistant</dc:creator>
  <cp:keywords/>
  <dc:description/>
  <cp:lastModifiedBy>Bobby Magee</cp:lastModifiedBy>
  <cp:revision>5</cp:revision>
  <dcterms:created xsi:type="dcterms:W3CDTF">2026-07-15T17:39:00Z</dcterms:created>
  <dcterms:modified xsi:type="dcterms:W3CDTF">2026-07-15T17:47:00Z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0x010100C11B9A8FE9B9B448B1BB2A824EDFC7D5</vt:lpwstr>
  </property>
</Properties>
</file>